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4D5E38" w:rsidRPr="008E0BA5" w14:paraId="3EEC7E0C" w14:textId="77777777" w:rsidTr="0060279F">
        <w:tc>
          <w:tcPr>
            <w:tcW w:w="3969" w:type="dxa"/>
            <w:shd w:val="clear" w:color="auto" w:fill="EAF1DD" w:themeFill="accent3" w:themeFillTint="33"/>
          </w:tcPr>
          <w:p w14:paraId="074EBC0F" w14:textId="68B28616" w:rsidR="004D5E38" w:rsidRDefault="004D5E38" w:rsidP="0060279F">
            <w:pPr>
              <w:jc w:val="center"/>
              <w:rPr>
                <w:lang w:val="en-US"/>
              </w:rPr>
            </w:pPr>
            <w:r w:rsidRPr="0003437F">
              <w:rPr>
                <w:b/>
                <w:lang w:val="en-US"/>
              </w:rPr>
              <w:t>International Association on Work in Agriculture’s Webinars</w:t>
            </w:r>
            <w:r w:rsidR="001C3728">
              <w:rPr>
                <w:b/>
                <w:lang w:val="en-US"/>
              </w:rPr>
              <w:t xml:space="preserve"> </w:t>
            </w:r>
            <w:r w:rsidRPr="00C4236B">
              <w:rPr>
                <w:b/>
                <w:bCs/>
                <w:noProof/>
                <w:lang w:eastAsia="fr-FR"/>
              </w:rPr>
              <w:drawing>
                <wp:inline distT="0" distB="0" distL="0" distR="0" wp14:anchorId="6D0C1B7E" wp14:editId="0487AE5B">
                  <wp:extent cx="1704340" cy="1441450"/>
                  <wp:effectExtent l="0" t="0" r="0" b="6350"/>
                  <wp:docPr id="6" name="image1.png" descr="cid:image002.png@01D8605C.1DB3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id:image002.png@01D8605C.1DB30980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144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EAF1DD" w:themeFill="accent3" w:themeFillTint="33"/>
          </w:tcPr>
          <w:p w14:paraId="270E4E6E" w14:textId="7F0E6F16" w:rsidR="004D5E38" w:rsidRPr="004D5E38" w:rsidRDefault="004D5E38" w:rsidP="004D5E38">
            <w:pPr>
              <w:shd w:val="clear" w:color="auto" w:fill="006600"/>
              <w:jc w:val="center"/>
              <w:rPr>
                <w:b/>
                <w:sz w:val="32"/>
                <w:szCs w:val="32"/>
                <w:lang w:val="pt-BR"/>
              </w:rPr>
            </w:pPr>
            <w:r>
              <w:rPr>
                <w:b/>
                <w:sz w:val="32"/>
                <w:szCs w:val="32"/>
                <w:lang w:val="pt-BR"/>
              </w:rPr>
              <w:t xml:space="preserve">Reserve a data! </w:t>
            </w:r>
          </w:p>
          <w:p w14:paraId="110EE96D" w14:textId="1E59A1CA" w:rsidR="004D5E38" w:rsidRPr="006D287E" w:rsidRDefault="004D5E38" w:rsidP="004D5E38">
            <w:pPr>
              <w:ind w:left="-111" w:right="-115"/>
              <w:jc w:val="center"/>
              <w:rPr>
                <w:sz w:val="28"/>
                <w:szCs w:val="32"/>
                <w:lang w:val="pt-BR"/>
              </w:rPr>
            </w:pPr>
            <w:r w:rsidRPr="004D5E38">
              <w:rPr>
                <w:b/>
                <w:sz w:val="28"/>
                <w:szCs w:val="32"/>
                <w:lang w:val="pt-BR"/>
              </w:rPr>
              <w:t>Transformações em cadeias de valor e sistemas agroalimentares: como o trabalho e o emprego entram no jogo?</w:t>
            </w:r>
          </w:p>
          <w:p w14:paraId="02C873C6" w14:textId="6FA07ED9" w:rsidR="004D5E38" w:rsidRPr="006D287E" w:rsidRDefault="004D5E38" w:rsidP="004D5E38">
            <w:pPr>
              <w:rPr>
                <w:b/>
                <w:lang w:val="pt-BR"/>
              </w:rPr>
            </w:pPr>
          </w:p>
          <w:p w14:paraId="5F0E33F7" w14:textId="216DBF12" w:rsidR="004D5E38" w:rsidRPr="004D5E38" w:rsidRDefault="004D5E38" w:rsidP="0060279F">
            <w:pPr>
              <w:autoSpaceDE w:val="0"/>
              <w:autoSpaceDN w:val="0"/>
              <w:adjustRightInd w:val="0"/>
              <w:ind w:left="-111" w:right="-115"/>
              <w:jc w:val="center"/>
              <w:rPr>
                <w:b/>
                <w:sz w:val="28"/>
                <w:szCs w:val="28"/>
                <w:lang w:val="pt-BR"/>
              </w:rPr>
            </w:pPr>
            <w:r w:rsidRPr="004D5E38">
              <w:rPr>
                <w:b/>
                <w:sz w:val="32"/>
                <w:szCs w:val="32"/>
                <w:lang w:val="pt-BR"/>
              </w:rPr>
              <w:t>01 de dezembro de 2022 - 09h às 12h (horário de Brasília)</w:t>
            </w:r>
          </w:p>
        </w:tc>
      </w:tr>
      <w:tr w:rsidR="004D5E38" w:rsidRPr="006D287E" w14:paraId="5C5B45B0" w14:textId="77777777" w:rsidTr="0060279F">
        <w:trPr>
          <w:trHeight w:val="8092"/>
        </w:trPr>
        <w:tc>
          <w:tcPr>
            <w:tcW w:w="9214" w:type="dxa"/>
            <w:gridSpan w:val="2"/>
            <w:shd w:val="clear" w:color="auto" w:fill="EAF1DD" w:themeFill="accent3" w:themeFillTint="33"/>
          </w:tcPr>
          <w:p w14:paraId="375C0144" w14:textId="77777777" w:rsidR="00821334" w:rsidRPr="0086037E" w:rsidRDefault="00821334" w:rsidP="00821334">
            <w:pPr>
              <w:spacing w:before="80" w:line="300" w:lineRule="exact"/>
              <w:jc w:val="both"/>
              <w:rPr>
                <w:lang w:val="pt-BR"/>
              </w:rPr>
            </w:pPr>
            <w:r w:rsidRPr="0030236B">
              <w:rPr>
                <w:lang w:val="pt-BR"/>
              </w:rPr>
              <w:t>As transformações em cadeias d</w:t>
            </w:r>
            <w:r>
              <w:rPr>
                <w:lang w:val="pt-BR"/>
              </w:rPr>
              <w:t xml:space="preserve">e valor e sistemas agroalimentares, tanto no Norte quando no Sul e nas relações Norte/Sul, impactam e direcionam a dinâmica de trabalho e emprego na agricultura e ao longo da cadeia. Essas transformações implicam decisões sobre mercado, valorização por atributos intrínsecos e extrínsecos, estratégias de inovação e de canais de comercialização (canal único ou multicanal), e a extensão e amplitude cadeia (número de etapas- cadeias longas ou canais curtos; o número e a densidade dos arranjos horizontais / coletivos), dentre outros. Isso envolve, por exemplo, novas formas de produção, tecnologia, logística, processos de trabalho, relações organizacionais e redes. Engloba a busca por novos mercados (agregação de valor), mudanças nas estruturas das redes (posicionamento na rede) e novas formas de governança e arranjos organizacionais. </w:t>
            </w:r>
          </w:p>
          <w:p w14:paraId="5FA95C9A" w14:textId="77777777" w:rsidR="00821334" w:rsidRDefault="00821334" w:rsidP="00821334">
            <w:pPr>
              <w:spacing w:before="80" w:line="300" w:lineRule="exact"/>
              <w:jc w:val="both"/>
              <w:rPr>
                <w:lang w:val="pt-BR"/>
              </w:rPr>
            </w:pPr>
            <w:r w:rsidRPr="006B75FE">
              <w:rPr>
                <w:lang w:val="pt-BR"/>
              </w:rPr>
              <w:t>Estudos sobre cadeias de va</w:t>
            </w:r>
            <w:r>
              <w:rPr>
                <w:lang w:val="pt-BR"/>
              </w:rPr>
              <w:t xml:space="preserve">lor e sistemas agroalimentares se relacionam a questões de trabalho e emprego de diferentes maneiras. De uma perspectiva global, principalmente relacionado a normas sociais e trabalho decente. De uma visão local, há outros aspectos relativos a trabalho e emprego. </w:t>
            </w:r>
            <w:r w:rsidRPr="00C06439">
              <w:rPr>
                <w:lang w:val="pt-BR"/>
              </w:rPr>
              <w:t>Por exemplo,</w:t>
            </w:r>
            <w:r>
              <w:rPr>
                <w:lang w:val="pt-BR"/>
              </w:rPr>
              <w:t xml:space="preserve"> </w:t>
            </w:r>
            <w:r w:rsidRPr="00C06439">
              <w:rPr>
                <w:lang w:val="pt-BR"/>
              </w:rPr>
              <w:t>mudanças para produção orgânica ou agroecológica afetam e</w:t>
            </w:r>
            <w:r>
              <w:rPr>
                <w:lang w:val="pt-BR"/>
              </w:rPr>
              <w:t xml:space="preserve"> dependem de: organização do trabalho, qualificação da mão-de-obra, satisfação no trabalho, etc. Mudanças voltadas para a produção de alta qualidade implicam alterações na organização do trabalho, trabalho de gênero, qualificação da mão-de-obra. Assim, as transformações em cadeias de valor e sistemas agroalimentares e suas ligações com trabalho e emprego vão além da governança de cadeia e normas sociais. </w:t>
            </w:r>
          </w:p>
          <w:p w14:paraId="7F52640C" w14:textId="77777777" w:rsidR="00821334" w:rsidRDefault="00821334" w:rsidP="00821334">
            <w:pPr>
              <w:spacing w:before="80" w:line="3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 </w:t>
            </w:r>
            <w:hyperlink r:id="rId6" w:history="1">
              <w:r w:rsidRPr="003F0DCF">
                <w:rPr>
                  <w:rStyle w:val="Lienhypertexte"/>
                  <w:lang w:val="pt-BR"/>
                </w:rPr>
                <w:t>Associação Internacional sobre Trabalho na Agricultura (IAWA)</w:t>
              </w:r>
            </w:hyperlink>
            <w:r>
              <w:rPr>
                <w:lang w:val="pt-BR"/>
              </w:rPr>
              <w:t xml:space="preserve"> propõe um seminário online para compartilhar o conhecimento e as pesquisas recentes sobre o papel do trabalho e do emprego nas transformações em cadeias de valor e sistemas agroalimentares. A ideia é avançar nas discussões sobre o tema, a partir da seguinte pergunta central: como as estratégias e mecanismos para transformação de cadeias de valor e sistemas agroalimentares impactam e direcionam diferentes aspectos associados a trabalho e emprego? </w:t>
            </w:r>
          </w:p>
          <w:p w14:paraId="16D513FA" w14:textId="77777777" w:rsidR="00821334" w:rsidRDefault="00821334" w:rsidP="00821334">
            <w:pPr>
              <w:spacing w:before="80" w:line="3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>A partir um panorama inicial sobre a temática, dos pontos de vista conceitual e cienciométrico, o seminário reunirá especialistas para debater suas experiências no assunto, tanto do Norte quanto do Sul, em diferentes contextos e formatos de cadeias.</w:t>
            </w:r>
          </w:p>
          <w:p w14:paraId="24A9263E" w14:textId="4A9D6446" w:rsidR="00821334" w:rsidRPr="00B17686" w:rsidRDefault="00821334" w:rsidP="00B17686">
            <w:pPr>
              <w:spacing w:before="80" w:line="300" w:lineRule="exact"/>
              <w:jc w:val="both"/>
              <w:rPr>
                <w:b/>
                <w:bCs/>
                <w:lang w:val="pt-BR"/>
              </w:rPr>
            </w:pPr>
            <w:bookmarkStart w:id="0" w:name="_GoBack"/>
            <w:bookmarkEnd w:id="0"/>
            <w:r w:rsidRPr="003F11A7">
              <w:rPr>
                <w:lang w:val="pt-BR"/>
              </w:rPr>
              <w:t>O seminário online acontecerá em</w:t>
            </w:r>
            <w:r w:rsidRPr="0019341F">
              <w:rPr>
                <w:b/>
                <w:bCs/>
                <w:lang w:val="pt-BR"/>
              </w:rPr>
              <w:t xml:space="preserve"> 01 de dezembro de </w:t>
            </w:r>
            <w:r w:rsidRPr="0086037E">
              <w:rPr>
                <w:b/>
                <w:bCs/>
                <w:lang w:val="pt-BR"/>
              </w:rPr>
              <w:t>2022, das</w:t>
            </w:r>
            <w:r w:rsidRPr="0019341F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>09h00 às 12h00</w:t>
            </w:r>
            <w:r w:rsidRPr="0019341F">
              <w:rPr>
                <w:b/>
                <w:bCs/>
                <w:lang w:val="pt-BR"/>
              </w:rPr>
              <w:t xml:space="preserve"> </w:t>
            </w:r>
            <w:r w:rsidRPr="003F11A7">
              <w:rPr>
                <w:lang w:val="pt-BR"/>
              </w:rPr>
              <w:t xml:space="preserve">(horário de Brasília), com </w:t>
            </w:r>
            <w:r w:rsidRPr="0086037E">
              <w:rPr>
                <w:b/>
                <w:bCs/>
                <w:lang w:val="pt-BR"/>
              </w:rPr>
              <w:t>tradução simultânea para o francês</w:t>
            </w:r>
            <w:r w:rsidRPr="0019341F">
              <w:rPr>
                <w:b/>
                <w:bCs/>
                <w:lang w:val="pt-BR"/>
              </w:rPr>
              <w:t xml:space="preserve">, inglês, português e espanhol. </w:t>
            </w:r>
          </w:p>
          <w:p w14:paraId="082CCE7A" w14:textId="19F66C15" w:rsidR="00821334" w:rsidRDefault="00821334" w:rsidP="00821334">
            <w:pPr>
              <w:shd w:val="clear" w:color="auto" w:fill="FFFFFF" w:themeFill="background1"/>
              <w:spacing w:before="80" w:line="3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Informações adicionais </w:t>
            </w:r>
            <w:r w:rsidR="00A83087">
              <w:rPr>
                <w:lang w:val="pt-BR"/>
              </w:rPr>
              <w:t xml:space="preserve">no </w:t>
            </w:r>
            <w:hyperlink r:id="rId7" w:history="1">
              <w:r w:rsidRPr="00B837E9">
                <w:rPr>
                  <w:rStyle w:val="Lienhypertexte"/>
                  <w:lang w:val="pt-BR"/>
                </w:rPr>
                <w:t>www.workinagriculture.com</w:t>
              </w:r>
            </w:hyperlink>
            <w:r>
              <w:rPr>
                <w:lang w:val="pt-BR"/>
              </w:rPr>
              <w:t xml:space="preserve"> </w:t>
            </w:r>
          </w:p>
          <w:p w14:paraId="7980C6E5" w14:textId="7CB18343" w:rsidR="00B17686" w:rsidRPr="00B17686" w:rsidRDefault="00A83087" w:rsidP="00A83087">
            <w:pPr>
              <w:shd w:val="clear" w:color="auto" w:fill="FFFFFF" w:themeFill="background1"/>
              <w:spacing w:before="80" w:line="300" w:lineRule="exact"/>
              <w:jc w:val="both"/>
              <w:rPr>
                <w:color w:val="0000FF" w:themeColor="hyperlink"/>
                <w:u w:val="single"/>
                <w:lang w:val="pt-BR"/>
              </w:rPr>
            </w:pPr>
            <w:r>
              <w:rPr>
                <w:lang w:val="pt-BR"/>
              </w:rPr>
              <w:t xml:space="preserve">e </w:t>
            </w:r>
            <w:hyperlink r:id="rId8" w:history="1">
              <w:r w:rsidRPr="00821334">
                <w:rPr>
                  <w:rStyle w:val="Lienhypertexte"/>
                  <w:lang w:val="pt-BR"/>
                </w:rPr>
                <w:t>registro</w:t>
              </w:r>
            </w:hyperlink>
          </w:p>
        </w:tc>
      </w:tr>
      <w:tr w:rsidR="004D5E38" w:rsidRPr="008E0BA5" w14:paraId="2BBF82DD" w14:textId="77777777" w:rsidTr="0060279F">
        <w:tc>
          <w:tcPr>
            <w:tcW w:w="9214" w:type="dxa"/>
            <w:gridSpan w:val="2"/>
            <w:shd w:val="clear" w:color="auto" w:fill="EAF1DD" w:themeFill="accent3" w:themeFillTint="33"/>
          </w:tcPr>
          <w:p w14:paraId="10833E47" w14:textId="77777777" w:rsidR="00B17686" w:rsidRDefault="00B17686" w:rsidP="0060279F">
            <w:pPr>
              <w:jc w:val="both"/>
              <w:rPr>
                <w:i/>
                <w:sz w:val="20"/>
                <w:szCs w:val="20"/>
                <w:lang w:val="pt-BR"/>
              </w:rPr>
            </w:pPr>
          </w:p>
          <w:p w14:paraId="348D4C93" w14:textId="4105A477" w:rsidR="004D5E38" w:rsidRPr="00821334" w:rsidRDefault="00821334" w:rsidP="0060279F">
            <w:pPr>
              <w:jc w:val="both"/>
              <w:rPr>
                <w:lang w:val="pt-BR"/>
              </w:rPr>
            </w:pPr>
            <w:r w:rsidRPr="0086037E">
              <w:rPr>
                <w:i/>
                <w:sz w:val="20"/>
                <w:szCs w:val="20"/>
                <w:lang w:val="pt-BR"/>
              </w:rPr>
              <w:t>A IAWA - Associação Internacional sobre Trabalho na Agricultura – reúne a comunidade científica que estuda trabalho na agricultura ao redor do mundo, com o intuito de fazer dialogar com as disciplinas e diferentes temáticas. O propósito é entender, analisar e comparar realidades sobre trabalho e trabalhadores na agricultura e refletir sobre o futuro do trabalho.</w:t>
            </w:r>
          </w:p>
        </w:tc>
      </w:tr>
    </w:tbl>
    <w:p w14:paraId="478C16F8" w14:textId="72857218" w:rsidR="000107FE" w:rsidRPr="00821334" w:rsidRDefault="000107FE" w:rsidP="00C455B0">
      <w:pPr>
        <w:rPr>
          <w:lang w:val="pt-BR"/>
        </w:rPr>
      </w:pPr>
    </w:p>
    <w:sectPr w:rsidR="000107FE" w:rsidRPr="00821334" w:rsidSect="00562A1A">
      <w:pgSz w:w="11906" w:h="16838"/>
      <w:pgMar w:top="1417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FE"/>
    <w:rsid w:val="000107FE"/>
    <w:rsid w:val="0003437F"/>
    <w:rsid w:val="00036159"/>
    <w:rsid w:val="000A0E9B"/>
    <w:rsid w:val="001232A9"/>
    <w:rsid w:val="0012683A"/>
    <w:rsid w:val="00143D30"/>
    <w:rsid w:val="001778CD"/>
    <w:rsid w:val="001C3728"/>
    <w:rsid w:val="00266212"/>
    <w:rsid w:val="003149EB"/>
    <w:rsid w:val="004D5E38"/>
    <w:rsid w:val="00562A1A"/>
    <w:rsid w:val="006B779A"/>
    <w:rsid w:val="006D287E"/>
    <w:rsid w:val="006F117E"/>
    <w:rsid w:val="006F2AE7"/>
    <w:rsid w:val="00821334"/>
    <w:rsid w:val="008E0BA5"/>
    <w:rsid w:val="00957C3A"/>
    <w:rsid w:val="00983C30"/>
    <w:rsid w:val="00A775CA"/>
    <w:rsid w:val="00A83087"/>
    <w:rsid w:val="00AB0778"/>
    <w:rsid w:val="00AE31B2"/>
    <w:rsid w:val="00B17686"/>
    <w:rsid w:val="00C4236B"/>
    <w:rsid w:val="00C455B0"/>
    <w:rsid w:val="00DE3475"/>
    <w:rsid w:val="00E457F9"/>
    <w:rsid w:val="00E64B47"/>
    <w:rsid w:val="00EE1C4E"/>
    <w:rsid w:val="00F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3A4"/>
  <w15:docId w15:val="{D0DD5265-19B2-4A02-96A3-4A5154A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B779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779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775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75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75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75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75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C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21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643116?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kinagricultu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kinagricultur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C8D0-1C6F-4309-AF99-C05488DE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Isabelle Avelange</cp:lastModifiedBy>
  <cp:revision>3</cp:revision>
  <dcterms:created xsi:type="dcterms:W3CDTF">2023-02-24T13:21:00Z</dcterms:created>
  <dcterms:modified xsi:type="dcterms:W3CDTF">2023-02-24T13:23:00Z</dcterms:modified>
</cp:coreProperties>
</file>